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 Narrow" w:cs="Arial Narrow" w:eastAsia="Arial Narrow" w:hAnsi="Arial Narrow"/>
          <w:color w:val="7f7f7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 Narrow" w:cs="Arial Narrow" w:eastAsia="Arial Narrow" w:hAnsi="Arial Narrow"/>
          <w:color w:val="7f7f7f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color w:val="7f7f7f"/>
          <w:sz w:val="36"/>
          <w:szCs w:val="36"/>
          <w:rtl w:val="0"/>
        </w:rPr>
        <w:t xml:space="preserve">Standard Operating Procedure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16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620"/>
        <w:rPr>
          <w:b w:val="1"/>
          <w:color w:val="3366ff"/>
        </w:rPr>
      </w:pPr>
      <w:r w:rsidDel="00000000" w:rsidR="00000000" w:rsidRPr="00000000">
        <w:rPr>
          <w:b w:val="1"/>
          <w:rtl w:val="0"/>
        </w:rPr>
        <w:t xml:space="preserve">Task: </w:t>
        <w:tab/>
        <w:tab/>
      </w:r>
      <w:r w:rsidDel="00000000" w:rsidR="00000000" w:rsidRPr="00000000">
        <w:rPr>
          <w:rtl w:val="0"/>
        </w:rPr>
        <w:t xml:space="preserve">Zoho CRM Leads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620"/>
        <w:rPr/>
      </w:pPr>
      <w:r w:rsidDel="00000000" w:rsidR="00000000" w:rsidRPr="00000000">
        <w:rPr>
          <w:b w:val="1"/>
          <w:rtl w:val="0"/>
        </w:rPr>
        <w:t xml:space="preserve">Task Type:                 </w:t>
      </w:r>
      <w:r w:rsidDel="00000000" w:rsidR="00000000" w:rsidRPr="00000000">
        <w:rPr>
          <w:rtl w:val="0"/>
        </w:rPr>
        <w:t xml:space="preserve">IT Staff/Web/CRM Management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2160" w:hanging="2160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Purpose:          </w:t>
      </w:r>
      <w:r w:rsidDel="00000000" w:rsidR="00000000" w:rsidRPr="00000000">
        <w:rPr>
          <w:rtl w:val="0"/>
        </w:rPr>
        <w:t xml:space="preserve">          To establish guidelines for managing Zoho Leads and other platform issues. IT Staff/Web Developer/CRM Manager is responsible for following this SOP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620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Procedure: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3780" w:hanging="1620"/>
        <w:rPr/>
      </w:pPr>
      <w:r w:rsidDel="00000000" w:rsidR="00000000" w:rsidRPr="00000000">
        <w:rPr>
          <w:rtl w:val="0"/>
        </w:rPr>
        <w:t xml:space="preserve">Step 1: Logging in to Zoho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3780" w:hanging="1620"/>
        <w:rPr/>
      </w:pPr>
      <w:r w:rsidDel="00000000" w:rsidR="00000000" w:rsidRPr="00000000">
        <w:rPr>
          <w:rtl w:val="0"/>
        </w:rPr>
        <w:t xml:space="preserve">Step x: Uploading Leads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3780" w:hanging="1620"/>
        <w:rPr/>
      </w:pPr>
      <w:r w:rsidDel="00000000" w:rsidR="00000000" w:rsidRPr="00000000">
        <w:rPr>
          <w:rtl w:val="0"/>
        </w:rPr>
        <w:t xml:space="preserve">Step x: weekly leads counter checking Zoho and website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3780" w:hanging="1620"/>
        <w:rPr/>
      </w:pPr>
      <w:r w:rsidDel="00000000" w:rsidR="00000000" w:rsidRPr="00000000">
        <w:rPr>
          <w:rtl w:val="0"/>
        </w:rPr>
        <w:t xml:space="preserve">Step x: Creating weekly reports and sending to CEO/Manager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3780" w:hanging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16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16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6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16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162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Reporting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2160"/>
        <w:rPr/>
      </w:pPr>
      <w:r w:rsidDel="00000000" w:rsidR="00000000" w:rsidRPr="00000000">
        <w:rPr>
          <w:b w:val="1"/>
          <w:rtl w:val="0"/>
        </w:rPr>
        <w:t xml:space="preserve">relationships:</w:t>
        <w:tab/>
      </w:r>
      <w:r w:rsidDel="00000000" w:rsidR="00000000" w:rsidRPr="00000000">
        <w:rPr>
          <w:rtl w:val="0"/>
        </w:rPr>
        <w:t xml:space="preserve">This position reports directly to [Name of Manager/CEO] of [Company Name]. This position also works with other remote freelancers on xxx xxxx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1620"/>
        <w:rPr>
          <w:b w:val="1"/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1620"/>
        <w:rPr/>
      </w:pPr>
      <w:r w:rsidDel="00000000" w:rsidR="00000000" w:rsidRPr="00000000">
        <w:rPr>
          <w:b w:val="1"/>
          <w:rtl w:val="0"/>
        </w:rPr>
        <w:t xml:space="preserve">Status and hours: </w:t>
        <w:tab/>
      </w:r>
      <w:r w:rsidDel="00000000" w:rsidR="00000000" w:rsidRPr="00000000">
        <w:rPr>
          <w:rtl w:val="0"/>
        </w:rPr>
        <w:t xml:space="preserve">Flexible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1620"/>
        <w:rPr>
          <w:b w:val="1"/>
          <w:color w:val="3366ff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 Narrow" w:cs="Arial Narrow" w:eastAsia="Arial Narrow" w:hAnsi="Arial Narrow"/>
          <w:color w:val="7f7f7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 Narrow" w:cs="Arial Narrow" w:eastAsia="Arial Narrow" w:hAnsi="Arial Narrow"/>
          <w:color w:val="7f7f7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 Narrow" w:cs="Arial Narrow" w:eastAsia="Arial Narrow" w:hAnsi="Arial Narrow"/>
          <w:color w:val="7f7f7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